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4126" w:rsidRDefault="00E22C9A">
      <w:pPr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Domino Theory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- the theory that a political event in one country will cause similar events in neighboring countries, like a falling domino causing an entire row of upended dominos to fall. If one nation falls to communism then its neighbors will fall.</w:t>
      </w:r>
    </w:p>
    <w:p w:rsidR="00474126" w:rsidRDefault="00E22C9A">
      <w:pPr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Iron Curtain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- the idealized barrier separating the former Soviet bloc and the West prior to the decline of communism that followed the political events in </w:t>
      </w:r>
      <w:proofErr w:type="gram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eastern</w:t>
      </w:r>
      <w:proofErr w:type="gram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Europe in 1989. The phrase was coined by Winston Churchill in a speech at Princeton Universi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ty</w:t>
      </w:r>
    </w:p>
    <w:p w:rsidR="00474126" w:rsidRDefault="00E22C9A">
      <w:pPr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Eastern Bloc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- was the name used by NATO-affiliated countries for the former communist states of Central and </w:t>
      </w: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Eastern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 Europe, generally the Soviet Union and the countries of the Warsaw Pact.</w:t>
      </w:r>
    </w:p>
    <w:p w:rsidR="00474126" w:rsidRDefault="00E22C9A">
      <w:pPr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Warsaw Pact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- military alliance of communist nations in </w:t>
      </w:r>
      <w:proofErr w:type="gramStart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eastern</w:t>
      </w:r>
      <w:proofErr w:type="gramEnd"/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Europe. Organized in 1955 in answer to NATO, the </w:t>
      </w: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Warsaw Pact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 included Bulgaria, Czechoslovakia, East Germany, Hungary, Poland, Romania, and the Soviet Union.</w:t>
      </w:r>
    </w:p>
    <w:p w:rsidR="00474126" w:rsidRPr="00782786" w:rsidRDefault="00E22C9A">
      <w:pPr>
        <w:rPr>
          <w:rFonts w:ascii="Arial" w:eastAsia="Arial" w:hAnsi="Arial" w:cs="Arial"/>
          <w:vanish/>
          <w:color w:val="222222"/>
          <w:sz w:val="18"/>
          <w:szCs w:val="18"/>
          <w:highlight w:val="white"/>
          <w:specVanish/>
        </w:rPr>
      </w:pP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NATO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- the </w:t>
      </w: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 xml:space="preserve">North Atlantic Treaty </w:t>
      </w:r>
      <w:r w:rsidRPr="00782786">
        <w:rPr>
          <w:highlight w:val="white"/>
        </w:rPr>
        <w:t>Organization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, is a military alliance of European and North Ameri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can democracies founded after World War II to strengthen international ties between member states—especially the United States and Europe—and to serve as a counter-balance to the Soviet Union and the Warsaw Pact.</w:t>
      </w:r>
    </w:p>
    <w:p w:rsidR="00474126" w:rsidRDefault="00782786">
      <w:pPr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 xml:space="preserve"> </w:t>
      </w:r>
      <w:r w:rsidR="00E22C9A"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 xml:space="preserve">Marshall Plan </w:t>
      </w:r>
      <w:r w:rsidR="00E22C9A">
        <w:rPr>
          <w:rFonts w:ascii="Arial" w:eastAsia="Arial" w:hAnsi="Arial" w:cs="Arial"/>
          <w:color w:val="222222"/>
          <w:sz w:val="18"/>
          <w:szCs w:val="18"/>
          <w:highlight w:val="white"/>
        </w:rPr>
        <w:t>- an American initiative to a</w:t>
      </w:r>
      <w:r w:rsidR="00E22C9A">
        <w:rPr>
          <w:rFonts w:ascii="Arial" w:eastAsia="Arial" w:hAnsi="Arial" w:cs="Arial"/>
          <w:color w:val="222222"/>
          <w:sz w:val="18"/>
          <w:szCs w:val="18"/>
          <w:highlight w:val="white"/>
        </w:rPr>
        <w:t>id Western Europe, in which the United States gave $13 billion in econ</w:t>
      </w:r>
      <w:bookmarkStart w:id="0" w:name="_GoBack"/>
      <w:bookmarkEnd w:id="0"/>
      <w:r w:rsidR="00E22C9A">
        <w:rPr>
          <w:rFonts w:ascii="Arial" w:eastAsia="Arial" w:hAnsi="Arial" w:cs="Arial"/>
          <w:color w:val="222222"/>
          <w:sz w:val="18"/>
          <w:szCs w:val="18"/>
          <w:highlight w:val="white"/>
        </w:rPr>
        <w:t>omic support to help rebuild Western European economies after the end of World War</w:t>
      </w:r>
    </w:p>
    <w:p w:rsidR="00474126" w:rsidRDefault="00E22C9A">
      <w:pPr>
        <w:rPr>
          <w:rFonts w:ascii="Arial" w:eastAsia="Arial" w:hAnsi="Arial" w:cs="Arial"/>
          <w:color w:val="222222"/>
          <w:sz w:val="18"/>
          <w:szCs w:val="18"/>
          <w:highlight w:val="white"/>
        </w:rPr>
      </w:pP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Mutually Assured Destruction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 xml:space="preserve"> - MAD, is a doctrine of military strategy and national security policy in 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which a full-scale use of nuclear weapons by two or more opposing sides would cause the complete annihilation of both the attacker and the defender </w:t>
      </w:r>
    </w:p>
    <w:p w:rsidR="00474126" w:rsidRDefault="00E22C9A">
      <w:pPr>
        <w:rPr>
          <w:rFonts w:ascii="Arial" w:eastAsia="Arial" w:hAnsi="Arial" w:cs="Arial"/>
          <w:sz w:val="18"/>
          <w:szCs w:val="18"/>
          <w:highlight w:val="white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 xml:space="preserve">Western Pact </w:t>
      </w:r>
      <w:r>
        <w:rPr>
          <w:rFonts w:ascii="Arial" w:eastAsia="Arial" w:hAnsi="Arial" w:cs="Arial"/>
          <w:sz w:val="18"/>
          <w:szCs w:val="18"/>
          <w:highlight w:val="white"/>
        </w:rPr>
        <w:t>- The </w:t>
      </w:r>
      <w:r>
        <w:rPr>
          <w:rFonts w:ascii="Arial" w:eastAsia="Arial" w:hAnsi="Arial" w:cs="Arial"/>
          <w:b/>
          <w:sz w:val="18"/>
          <w:szCs w:val="18"/>
          <w:highlight w:val="white"/>
        </w:rPr>
        <w:t>Western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 Bloc or Capitalist Bloc during the Cold War refers to the countries allied with </w:t>
      </w:r>
      <w:r>
        <w:rPr>
          <w:rFonts w:ascii="Arial" w:eastAsia="Arial" w:hAnsi="Arial" w:cs="Arial"/>
          <w:sz w:val="18"/>
          <w:szCs w:val="18"/>
          <w:highlight w:val="white"/>
        </w:rPr>
        <w:t>the United States and NATO against the Soviet Union and its allies</w:t>
      </w:r>
    </w:p>
    <w:p w:rsidR="00474126" w:rsidRDefault="00E22C9A">
      <w:pPr>
        <w:rPr>
          <w:rFonts w:ascii="Arial" w:eastAsia="Arial" w:hAnsi="Arial" w:cs="Arial"/>
          <w:sz w:val="18"/>
          <w:szCs w:val="18"/>
          <w:highlight w:val="white"/>
          <w:u w:val="single"/>
        </w:rPr>
      </w:pPr>
      <w:r>
        <w:rPr>
          <w:rFonts w:ascii="Arial" w:eastAsia="Arial" w:hAnsi="Arial" w:cs="Arial"/>
          <w:b/>
          <w:sz w:val="18"/>
          <w:szCs w:val="18"/>
          <w:highlight w:val="white"/>
        </w:rPr>
        <w:t>Nuclear Arms Race</w:t>
      </w:r>
      <w:r>
        <w:rPr>
          <w:rFonts w:ascii="Arial" w:eastAsia="Arial" w:hAnsi="Arial" w:cs="Arial"/>
          <w:sz w:val="18"/>
          <w:szCs w:val="18"/>
          <w:highlight w:val="white"/>
        </w:rPr>
        <w:t xml:space="preserve"> - 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competition for supremacy in </w:t>
      </w:r>
      <w:r>
        <w:rPr>
          <w:rFonts w:ascii="Arial" w:eastAsia="Arial" w:hAnsi="Arial" w:cs="Arial"/>
          <w:b/>
          <w:color w:val="222222"/>
          <w:sz w:val="18"/>
          <w:szCs w:val="18"/>
          <w:highlight w:val="white"/>
        </w:rPr>
        <w:t>nuclear</w:t>
      </w:r>
      <w:r>
        <w:rPr>
          <w:rFonts w:ascii="Arial" w:eastAsia="Arial" w:hAnsi="Arial" w:cs="Arial"/>
          <w:color w:val="222222"/>
          <w:sz w:val="18"/>
          <w:szCs w:val="18"/>
          <w:highlight w:val="white"/>
        </w:rPr>
        <w:t> warfare between the United States, the Soviet Union, and their respective allies during the Cold War.</w:t>
      </w:r>
    </w:p>
    <w:p w:rsidR="00474126" w:rsidRDefault="00E22C9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an economic and political system in which the state owns the means of production and a single party rules</w:t>
      </w:r>
    </w:p>
    <w:p w:rsidR="00474126" w:rsidRDefault="00E22C9A">
      <w:pPr>
        <w:spacing w:before="200" w:after="2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Democracy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form of government by the people, exercised either directly or through elected representatives and using those people as the primar</w:t>
      </w:r>
      <w:r>
        <w:rPr>
          <w:rFonts w:ascii="Times New Roman" w:eastAsia="Times New Roman" w:hAnsi="Times New Roman" w:cs="Times New Roman"/>
          <w:sz w:val="24"/>
          <w:szCs w:val="24"/>
        </w:rPr>
        <w:t>y source of political power</w:t>
      </w:r>
      <w:r>
        <w:t>.</w:t>
      </w:r>
    </w:p>
    <w:p w:rsidR="00474126" w:rsidRDefault="00E22C9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Containment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the Cold War policy of the United States and its allies to prevent the spread of </w:t>
      </w:r>
      <w:hyperlink r:id="rId4">
        <w:r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communism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74126" w:rsidRDefault="00E22C9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Hot 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conflict in which actual fighting takes place.</w:t>
      </w:r>
    </w:p>
    <w:p w:rsidR="00474126" w:rsidRDefault="00E22C9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Cold 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a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rivalry that occurred after World War II between the Soviet Union and other Communist nations and the democratic countries of the Western world, under the leadership of the United States.</w:t>
      </w:r>
    </w:p>
    <w:p w:rsidR="00474126" w:rsidRDefault="00E22C9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Proxy War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a conflict instigated by two opposin</w:t>
      </w:r>
      <w:r>
        <w:rPr>
          <w:rFonts w:ascii="Times New Roman" w:eastAsia="Times New Roman" w:hAnsi="Times New Roman" w:cs="Times New Roman"/>
          <w:sz w:val="24"/>
          <w:szCs w:val="24"/>
        </w:rPr>
        <w:t>g powers who do not directly fight against each other but instead use third parties to do the fighting for them.</w:t>
      </w:r>
    </w:p>
    <w:p w:rsidR="00474126" w:rsidRDefault="00E22C9A">
      <w:pPr>
        <w:spacing w:before="200" w:after="200" w:line="240" w:lineRule="auto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Traditional economy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 is an original 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economic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 system in which traditions, customs, and beliefs help shape the goods and the services the 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economy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 produces, as well as the rules and manner of their distribution. Countries that use this type of </w:t>
      </w:r>
      <w:r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>economic</w:t>
      </w:r>
      <w:r w:rsidR="003A112C">
        <w:rPr>
          <w:rFonts w:ascii="Arial" w:eastAsia="Arial" w:hAnsi="Arial" w:cs="Arial"/>
          <w:b/>
          <w:color w:val="222222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system are often rural and farm-based.</w:t>
      </w:r>
    </w:p>
    <w:p w:rsidR="00474126" w:rsidRDefault="00E22C9A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> 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Command economy</w:t>
      </w:r>
      <w:r>
        <w:rPr>
          <w:rFonts w:ascii="Arial" w:eastAsia="Arial" w:hAnsi="Arial" w:cs="Arial"/>
          <w:sz w:val="24"/>
          <w:szCs w:val="24"/>
          <w:highlight w:val="white"/>
        </w:rPr>
        <w:t> is a system where the government, rather than the free market,</w:t>
      </w:r>
      <w:r w:rsidR="00077B6A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determines what goods should be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produced, how much should be produced and the price at which the goods are offered for sale. The 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command economy</w:t>
      </w:r>
      <w:r>
        <w:rPr>
          <w:rFonts w:ascii="Arial" w:eastAsia="Arial" w:hAnsi="Arial" w:cs="Arial"/>
          <w:sz w:val="24"/>
          <w:szCs w:val="24"/>
          <w:highlight w:val="white"/>
        </w:rPr>
        <w:t> is a key feature of any communist society.</w:t>
      </w:r>
    </w:p>
    <w:p w:rsidR="00474126" w:rsidRDefault="00E22C9A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Market economy</w:t>
      </w:r>
      <w:r>
        <w:rPr>
          <w:rFonts w:ascii="Arial" w:eastAsia="Arial" w:hAnsi="Arial" w:cs="Arial"/>
          <w:highlight w:val="white"/>
        </w:rPr>
        <w:t> is an </w:t>
      </w:r>
      <w:r>
        <w:rPr>
          <w:rFonts w:ascii="Arial" w:eastAsia="Arial" w:hAnsi="Arial" w:cs="Arial"/>
          <w:b/>
          <w:highlight w:val="white"/>
        </w:rPr>
        <w:t>economic</w:t>
      </w:r>
      <w:r>
        <w:rPr>
          <w:rFonts w:ascii="Arial" w:eastAsia="Arial" w:hAnsi="Arial" w:cs="Arial"/>
          <w:highlight w:val="white"/>
        </w:rPr>
        <w:t> system in which </w:t>
      </w:r>
      <w:r>
        <w:rPr>
          <w:rFonts w:ascii="Arial" w:eastAsia="Arial" w:hAnsi="Arial" w:cs="Arial"/>
          <w:b/>
          <w:highlight w:val="white"/>
        </w:rPr>
        <w:t>economic</w:t>
      </w:r>
      <w:r>
        <w:rPr>
          <w:rFonts w:ascii="Arial" w:eastAsia="Arial" w:hAnsi="Arial" w:cs="Arial"/>
          <w:highlight w:val="white"/>
        </w:rPr>
        <w:t> decisions and the pricing of goods and serv</w:t>
      </w:r>
      <w:r>
        <w:rPr>
          <w:rFonts w:ascii="Arial" w:eastAsia="Arial" w:hAnsi="Arial" w:cs="Arial"/>
          <w:highlight w:val="white"/>
        </w:rPr>
        <w:t>ices are guided solely by the aggregate interactions of a country's individual citizens and businesses. There is little government intervention or central planning.</w:t>
      </w:r>
    </w:p>
    <w:p w:rsidR="00474126" w:rsidRDefault="00E22C9A">
      <w:pPr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 </w:t>
      </w:r>
      <w:r>
        <w:rPr>
          <w:rFonts w:ascii="Arial" w:eastAsia="Arial" w:hAnsi="Arial" w:cs="Arial"/>
          <w:b/>
          <w:highlight w:val="white"/>
        </w:rPr>
        <w:t>Mixed economic</w:t>
      </w:r>
      <w:r>
        <w:rPr>
          <w:rFonts w:ascii="Arial" w:eastAsia="Arial" w:hAnsi="Arial" w:cs="Arial"/>
          <w:highlight w:val="white"/>
        </w:rPr>
        <w:t> system protects private property and allows a level of </w:t>
      </w:r>
      <w:r>
        <w:rPr>
          <w:rFonts w:ascii="Arial" w:eastAsia="Arial" w:hAnsi="Arial" w:cs="Arial"/>
          <w:b/>
          <w:highlight w:val="white"/>
        </w:rPr>
        <w:t>economic</w:t>
      </w:r>
      <w:r>
        <w:rPr>
          <w:rFonts w:ascii="Arial" w:eastAsia="Arial" w:hAnsi="Arial" w:cs="Arial"/>
          <w:highlight w:val="white"/>
        </w:rPr>
        <w:t> freedom in the use of capital, but also allows for governments to interfere in </w:t>
      </w:r>
      <w:r>
        <w:rPr>
          <w:rFonts w:ascii="Arial" w:eastAsia="Arial" w:hAnsi="Arial" w:cs="Arial"/>
          <w:b/>
          <w:highlight w:val="white"/>
        </w:rPr>
        <w:t>economic</w:t>
      </w:r>
      <w:r>
        <w:rPr>
          <w:rFonts w:ascii="Arial" w:eastAsia="Arial" w:hAnsi="Arial" w:cs="Arial"/>
          <w:highlight w:val="white"/>
        </w:rPr>
        <w:t> activities in order to achieve social aims.</w:t>
      </w:r>
    </w:p>
    <w:p w:rsidR="00474126" w:rsidRDefault="00474126">
      <w:pPr>
        <w:rPr>
          <w:rFonts w:ascii="Arial" w:eastAsia="Arial" w:hAnsi="Arial" w:cs="Arial"/>
          <w:highlight w:val="white"/>
          <w:u w:val="single"/>
        </w:rPr>
      </w:pPr>
      <w:bookmarkStart w:id="1" w:name="_gjdgxs" w:colFirst="0" w:colLast="0"/>
      <w:bookmarkEnd w:id="1"/>
    </w:p>
    <w:sectPr w:rsidR="0047412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26"/>
    <w:rsid w:val="00077B6A"/>
    <w:rsid w:val="003A112C"/>
    <w:rsid w:val="00474126"/>
    <w:rsid w:val="00782786"/>
    <w:rsid w:val="00E2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9D3BB9-3F04-4075-97A9-7E10E27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Communis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Lavonne Carter</dc:creator>
  <cp:lastModifiedBy>Lavonne Carter</cp:lastModifiedBy>
  <cp:revision>2</cp:revision>
  <dcterms:created xsi:type="dcterms:W3CDTF">2017-03-08T17:41:00Z</dcterms:created>
  <dcterms:modified xsi:type="dcterms:W3CDTF">2017-03-08T17:41:00Z</dcterms:modified>
</cp:coreProperties>
</file>